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9" w:rsidRDefault="00187E79" w:rsidP="00187E79">
      <w:pPr>
        <w:ind w:left="2880" w:firstLine="720"/>
        <w:rPr>
          <w:b/>
          <w:lang w:val="es-BO"/>
        </w:rPr>
      </w:pPr>
    </w:p>
    <w:p w:rsidR="00187E79" w:rsidRDefault="00187E79" w:rsidP="00187E79">
      <w:pPr>
        <w:ind w:left="2880" w:firstLine="720"/>
        <w:rPr>
          <w:b/>
          <w:lang w:val="es-BO"/>
        </w:rPr>
      </w:pPr>
    </w:p>
    <w:p w:rsidR="00187E79" w:rsidRDefault="00187E79" w:rsidP="00187E79">
      <w:pPr>
        <w:ind w:left="2880" w:firstLine="720"/>
        <w:rPr>
          <w:b/>
          <w:lang w:val="es-BO"/>
        </w:rPr>
      </w:pPr>
      <w:r w:rsidRPr="00187E79">
        <w:rPr>
          <w:b/>
          <w:lang w:val="es-BO"/>
        </w:rPr>
        <w:t>CUESTIONARIO</w:t>
      </w:r>
    </w:p>
    <w:p w:rsidR="00187E79" w:rsidRDefault="00187E79" w:rsidP="00187E79">
      <w:pPr>
        <w:jc w:val="center"/>
        <w:rPr>
          <w:b/>
          <w:lang w:val="es-BO"/>
        </w:rPr>
      </w:pPr>
      <w:r>
        <w:rPr>
          <w:b/>
          <w:lang w:val="es-BO"/>
        </w:rPr>
        <w:t>LECTURA: LA INFORMACION FINANCIERA DE LAS ENTIDADES NO LUCRATIVAS: UNA PERSPECTIVA INTERNACIONAL</w:t>
      </w:r>
    </w:p>
    <w:p w:rsidR="00BD33C5" w:rsidRPr="00187E79" w:rsidRDefault="002C7B30" w:rsidP="00187E79">
      <w:pPr>
        <w:pStyle w:val="ListParagraph"/>
        <w:numPr>
          <w:ilvl w:val="0"/>
          <w:numId w:val="1"/>
        </w:numPr>
        <w:rPr>
          <w:lang w:val="es-BO"/>
        </w:rPr>
      </w:pPr>
      <w:r w:rsidRPr="00187E79">
        <w:rPr>
          <w:lang w:val="es-BO"/>
        </w:rPr>
        <w:t xml:space="preserve">Para </w:t>
      </w:r>
      <w:r w:rsidR="00187E79" w:rsidRPr="00187E79">
        <w:rPr>
          <w:lang w:val="es-BO"/>
        </w:rPr>
        <w:t>qué</w:t>
      </w:r>
      <w:r w:rsidRPr="00187E79">
        <w:rPr>
          <w:lang w:val="es-BO"/>
        </w:rPr>
        <w:t xml:space="preserve"> sirve la </w:t>
      </w:r>
      <w:r w:rsidR="00187E79" w:rsidRPr="00187E79">
        <w:rPr>
          <w:lang w:val="es-BO"/>
        </w:rPr>
        <w:t>información</w:t>
      </w:r>
      <w:r w:rsidRPr="00187E79">
        <w:rPr>
          <w:lang w:val="es-BO"/>
        </w:rPr>
        <w:t xml:space="preserve"> financier</w:t>
      </w:r>
      <w:r w:rsidR="00187E79" w:rsidRPr="00187E79">
        <w:rPr>
          <w:lang w:val="es-BO"/>
        </w:rPr>
        <w:t>a</w:t>
      </w:r>
      <w:r w:rsidRPr="00187E79">
        <w:rPr>
          <w:lang w:val="es-BO"/>
        </w:rPr>
        <w:t xml:space="preserve"> en las Entidades sin Fines de Lucro</w:t>
      </w:r>
    </w:p>
    <w:p w:rsidR="002C7B30" w:rsidRPr="00187E79" w:rsidRDefault="00187E79" w:rsidP="00187E79">
      <w:pPr>
        <w:pStyle w:val="ListParagraph"/>
        <w:numPr>
          <w:ilvl w:val="0"/>
          <w:numId w:val="1"/>
        </w:numPr>
        <w:rPr>
          <w:lang w:val="es-BO"/>
        </w:rPr>
      </w:pPr>
      <w:r w:rsidRPr="00187E79">
        <w:rPr>
          <w:lang w:val="es-BO"/>
        </w:rPr>
        <w:t>Con que otros términos es conocido el sector no lucrativo, menciones tres</w:t>
      </w:r>
    </w:p>
    <w:p w:rsidR="00187E79" w:rsidRPr="00187E79" w:rsidRDefault="00187E79" w:rsidP="00187E79">
      <w:pPr>
        <w:pStyle w:val="ListParagraph"/>
        <w:numPr>
          <w:ilvl w:val="0"/>
          <w:numId w:val="1"/>
        </w:numPr>
        <w:rPr>
          <w:lang w:val="es-BO"/>
        </w:rPr>
      </w:pPr>
      <w:r w:rsidRPr="00187E79">
        <w:rPr>
          <w:lang w:val="es-BO"/>
        </w:rPr>
        <w:t>Que son las instituciones sin fines de lucro según Barea.</w:t>
      </w:r>
    </w:p>
    <w:p w:rsidR="00187E79" w:rsidRPr="009E5E6A" w:rsidRDefault="00187E79" w:rsidP="009E5E6A">
      <w:pPr>
        <w:pStyle w:val="ListParagraph"/>
        <w:numPr>
          <w:ilvl w:val="0"/>
          <w:numId w:val="1"/>
        </w:numPr>
        <w:rPr>
          <w:lang w:val="es-BO"/>
        </w:rPr>
      </w:pPr>
      <w:r w:rsidRPr="00187E79">
        <w:rPr>
          <w:lang w:val="es-BO"/>
        </w:rPr>
        <w:t>Mencione tres diferencias existentes en las entidades no lucrativas respecto a las empresas.</w:t>
      </w:r>
    </w:p>
    <w:p w:rsidR="00187E79" w:rsidRPr="00187E79" w:rsidRDefault="00187E79" w:rsidP="00187E79">
      <w:pPr>
        <w:pStyle w:val="ListParagraph"/>
        <w:numPr>
          <w:ilvl w:val="0"/>
          <w:numId w:val="1"/>
        </w:numPr>
        <w:rPr>
          <w:lang w:val="es-BO"/>
        </w:rPr>
      </w:pPr>
      <w:r w:rsidRPr="00187E79">
        <w:rPr>
          <w:lang w:val="es-BO"/>
        </w:rPr>
        <w:t>Que es el SFAS – 117?</w:t>
      </w:r>
    </w:p>
    <w:p w:rsidR="00187E79" w:rsidRDefault="00187E79" w:rsidP="00187E79">
      <w:pPr>
        <w:pStyle w:val="ListParagraph"/>
        <w:numPr>
          <w:ilvl w:val="0"/>
          <w:numId w:val="1"/>
        </w:numPr>
        <w:rPr>
          <w:lang w:val="es-BO"/>
        </w:rPr>
      </w:pPr>
      <w:r w:rsidRPr="00187E79">
        <w:rPr>
          <w:lang w:val="es-BO"/>
        </w:rPr>
        <w:t>Mencione los estados contables de las entidades sin fines de lucro según SFAS – 117, realice una comparación con la normativa boliviana.</w:t>
      </w:r>
    </w:p>
    <w:p w:rsidR="00AB4A87" w:rsidRDefault="009E5E6A" w:rsidP="00187E79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A efectos tributarios que se considera Entidades sin fines de Lucro</w:t>
      </w:r>
    </w:p>
    <w:p w:rsidR="009E5E6A" w:rsidRDefault="009E5E6A" w:rsidP="00187E79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A partir de qué momento tiene vigencia la las exenciones formalizadas según la RND 10-0030-05</w:t>
      </w:r>
    </w:p>
    <w:p w:rsidR="009E5E6A" w:rsidRDefault="009E5E6A" w:rsidP="00187E79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Quienes están Obligados a presentar memoria anual y en qué plazo</w:t>
      </w:r>
      <w:proofErr w:type="gramStart"/>
      <w:r>
        <w:rPr>
          <w:lang w:val="es-BO"/>
        </w:rPr>
        <w:t>?</w:t>
      </w:r>
      <w:proofErr w:type="gramEnd"/>
    </w:p>
    <w:p w:rsidR="009E5E6A" w:rsidRDefault="00626BED" w:rsidP="00187E79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 xml:space="preserve">Que Estados Financieros debe contener una Memoria Anual? </w:t>
      </w:r>
      <w:r w:rsidR="009E5E6A">
        <w:rPr>
          <w:lang w:val="es-BO"/>
        </w:rPr>
        <w:t xml:space="preserve"> </w:t>
      </w:r>
    </w:p>
    <w:p w:rsidR="009E5E6A" w:rsidRPr="00187E79" w:rsidRDefault="009E5E6A" w:rsidP="009E5E6A">
      <w:pPr>
        <w:pStyle w:val="ListParagraph"/>
        <w:rPr>
          <w:lang w:val="es-BO"/>
        </w:rPr>
      </w:pPr>
    </w:p>
    <w:sectPr w:rsidR="009E5E6A" w:rsidRPr="00187E79" w:rsidSect="00B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827"/>
    <w:multiLevelType w:val="hybridMultilevel"/>
    <w:tmpl w:val="C6E6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C7B30"/>
    <w:rsid w:val="00187E79"/>
    <w:rsid w:val="001D54D4"/>
    <w:rsid w:val="002C7B30"/>
    <w:rsid w:val="004609E4"/>
    <w:rsid w:val="00626BED"/>
    <w:rsid w:val="0072690F"/>
    <w:rsid w:val="009E5E6A"/>
    <w:rsid w:val="00AB4A87"/>
    <w:rsid w:val="00B950B6"/>
    <w:rsid w:val="00BD33C5"/>
    <w:rsid w:val="00D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DBF5-4FB6-4B34-960E-372A440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2</cp:revision>
  <dcterms:created xsi:type="dcterms:W3CDTF">2013-11-12T00:43:00Z</dcterms:created>
  <dcterms:modified xsi:type="dcterms:W3CDTF">2013-11-12T00:43:00Z</dcterms:modified>
</cp:coreProperties>
</file>